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7547" w14:textId="1F7B89D0" w:rsidR="008538C3" w:rsidRDefault="008538C3" w:rsidP="00802AE7">
      <w:pPr>
        <w:pStyle w:val="NoSpacing"/>
        <w:rPr>
          <w:rStyle w:val="SubtleReference"/>
          <w:smallCaps w:val="0"/>
          <w:color w:val="auto"/>
        </w:rPr>
      </w:pPr>
    </w:p>
    <w:p w14:paraId="6162B5A5" w14:textId="77777777" w:rsidR="009C7BB9" w:rsidRPr="00802AE7" w:rsidRDefault="009C7BB9" w:rsidP="00802AE7">
      <w:pPr>
        <w:pStyle w:val="NoSpacing"/>
        <w:rPr>
          <w:rStyle w:val="SubtleReference"/>
          <w:smallCaps w:val="0"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5839"/>
        <w:gridCol w:w="7310"/>
      </w:tblGrid>
      <w:tr w:rsidR="00CB079F" w14:paraId="14C929B5" w14:textId="77777777" w:rsidTr="00802AE7">
        <w:trPr>
          <w:trHeight w:val="368"/>
        </w:trPr>
        <w:tc>
          <w:tcPr>
            <w:tcW w:w="431" w:type="pct"/>
            <w:shd w:val="clear" w:color="auto" w:fill="DDDEDD" w:themeFill="accent3" w:themeFillTint="99"/>
          </w:tcPr>
          <w:p w14:paraId="6871DD6F" w14:textId="77777777" w:rsidR="00CB079F" w:rsidRDefault="00CB079F" w:rsidP="00E641E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DDDEDD" w:themeFill="accent3" w:themeFillTint="99"/>
          </w:tcPr>
          <w:p w14:paraId="7348E2D5" w14:textId="46F1BBCE" w:rsidR="00CB079F" w:rsidRPr="00802AE7" w:rsidRDefault="00CB079F" w:rsidP="00802AE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802AE7">
              <w:rPr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2541" w:type="pct"/>
            <w:shd w:val="clear" w:color="auto" w:fill="DDDEDD" w:themeFill="accent3" w:themeFillTint="99"/>
          </w:tcPr>
          <w:p w14:paraId="4E32FAB7" w14:textId="01926BF5" w:rsidR="00CB079F" w:rsidRPr="00802AE7" w:rsidRDefault="00CB079F" w:rsidP="00802AE7">
            <w:pPr>
              <w:pStyle w:val="ListParagraph"/>
              <w:ind w:left="0"/>
              <w:jc w:val="center"/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02AE7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Additional Information</w:t>
            </w:r>
          </w:p>
        </w:tc>
      </w:tr>
      <w:tr w:rsidR="00451933" w14:paraId="131956C8" w14:textId="0F95B6CB" w:rsidTr="0036136E">
        <w:trPr>
          <w:trHeight w:val="2528"/>
        </w:trPr>
        <w:tc>
          <w:tcPr>
            <w:tcW w:w="431" w:type="pct"/>
            <w:shd w:val="clear" w:color="auto" w:fill="0080A7"/>
          </w:tcPr>
          <w:p w14:paraId="205174F3" w14:textId="4FAC119E" w:rsidR="00451933" w:rsidRPr="0036136E" w:rsidRDefault="00451933" w:rsidP="00E641E8">
            <w:pPr>
              <w:pStyle w:val="NoSpacing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6136E">
              <w:rPr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CB079F" w:rsidRPr="0036136E">
              <w:rPr>
                <w:b/>
                <w:bCs/>
                <w:color w:val="FFFFFF" w:themeColor="background1"/>
                <w:sz w:val="20"/>
                <w:szCs w:val="20"/>
              </w:rPr>
              <w:t>etail</w:t>
            </w:r>
          </w:p>
          <w:p w14:paraId="7F54D661" w14:textId="50D90F7E" w:rsidR="00451933" w:rsidRPr="0036136E" w:rsidRDefault="00451933" w:rsidP="00E641E8">
            <w:pPr>
              <w:pStyle w:val="NoSpacing"/>
              <w:rPr>
                <w:color w:val="FFFFFF" w:themeColor="background1"/>
                <w:sz w:val="20"/>
                <w:szCs w:val="20"/>
              </w:rPr>
            </w:pPr>
          </w:p>
          <w:p w14:paraId="39915DB2" w14:textId="35CB430B" w:rsidR="00451933" w:rsidRPr="0036136E" w:rsidRDefault="00451933" w:rsidP="00564FB6">
            <w:pPr>
              <w:pStyle w:val="NoSpacing"/>
              <w:ind w:left="7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29" w:type="pct"/>
          </w:tcPr>
          <w:p w14:paraId="4C710725" w14:textId="77777777" w:rsidR="00644A44" w:rsidRDefault="0058424A" w:rsidP="00F33F75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Gather documents need</w:t>
            </w:r>
            <w:r w:rsidR="00644A44">
              <w:rPr>
                <w:b/>
                <w:bCs/>
                <w:sz w:val="20"/>
                <w:szCs w:val="20"/>
              </w:rPr>
              <w:t>ed</w:t>
            </w:r>
            <w:r>
              <w:rPr>
                <w:b/>
                <w:bCs/>
                <w:sz w:val="20"/>
                <w:szCs w:val="20"/>
              </w:rPr>
              <w:t xml:space="preserve"> to file</w:t>
            </w:r>
            <w:r w:rsidR="00451933" w:rsidRPr="00A3773F">
              <w:rPr>
                <w:b/>
                <w:bCs/>
                <w:sz w:val="20"/>
                <w:szCs w:val="20"/>
              </w:rPr>
              <w:t xml:space="preserve"> death claim</w:t>
            </w:r>
            <w:r w:rsidR="00644A44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276E20F6" w14:textId="272BECC3" w:rsidR="00451933" w:rsidRPr="00A3773F" w:rsidRDefault="00644A44" w:rsidP="00F33F7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44A44">
              <w:rPr>
                <w:sz w:val="20"/>
                <w:szCs w:val="20"/>
              </w:rPr>
              <w:t xml:space="preserve">Claimant is one of the following: </w:t>
            </w:r>
            <w:r w:rsidR="00451933" w:rsidRPr="00644A44">
              <w:rPr>
                <w:sz w:val="20"/>
                <w:szCs w:val="20"/>
              </w:rPr>
              <w:t xml:space="preserve"> </w:t>
            </w:r>
          </w:p>
          <w:p w14:paraId="46F357A8" w14:textId="77777777" w:rsidR="00451933" w:rsidRPr="00A3773F" w:rsidRDefault="00451933" w:rsidP="00CC3D1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3773F">
              <w:rPr>
                <w:sz w:val="20"/>
                <w:szCs w:val="20"/>
              </w:rPr>
              <w:t>Beneficiaries</w:t>
            </w:r>
          </w:p>
          <w:p w14:paraId="00769D27" w14:textId="77777777" w:rsidR="00451933" w:rsidRPr="00A3773F" w:rsidRDefault="00451933" w:rsidP="00CC3D1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3773F">
              <w:rPr>
                <w:sz w:val="20"/>
                <w:szCs w:val="20"/>
              </w:rPr>
              <w:t>Estate (No beneficiaries have been established)</w:t>
            </w:r>
          </w:p>
          <w:p w14:paraId="6177A1D4" w14:textId="77777777" w:rsidR="00451933" w:rsidRPr="00A3773F" w:rsidRDefault="00451933" w:rsidP="00CC3D1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3773F">
              <w:rPr>
                <w:sz w:val="20"/>
                <w:szCs w:val="20"/>
              </w:rPr>
              <w:t>Designated Successor (Using VA Small Estate Act Affidavit for estates valued under $50,000)</w:t>
            </w:r>
          </w:p>
          <w:p w14:paraId="53240BDF" w14:textId="77777777" w:rsidR="00451933" w:rsidRPr="00A3773F" w:rsidRDefault="00451933" w:rsidP="00CC3D1A"/>
          <w:p w14:paraId="72D5E479" w14:textId="77777777" w:rsidR="00175BAD" w:rsidRPr="00A3773F" w:rsidRDefault="00175BAD" w:rsidP="00CC3D1A"/>
          <w:p w14:paraId="3C75ED31" w14:textId="6C456571" w:rsidR="00175BAD" w:rsidRPr="00F33F75" w:rsidRDefault="00175BAD" w:rsidP="00F33F75">
            <w:pPr>
              <w:rPr>
                <w:b/>
                <w:bCs/>
              </w:rPr>
            </w:pPr>
            <w:r w:rsidRPr="00E94E18">
              <w:rPr>
                <w:b/>
                <w:bCs/>
                <w:sz w:val="20"/>
                <w:szCs w:val="20"/>
              </w:rPr>
              <w:t xml:space="preserve">Send </w:t>
            </w:r>
            <w:r w:rsidR="00644A44" w:rsidRPr="00E94E18">
              <w:rPr>
                <w:b/>
                <w:bCs/>
                <w:sz w:val="20"/>
                <w:szCs w:val="20"/>
              </w:rPr>
              <w:t xml:space="preserve">all documents </w:t>
            </w:r>
            <w:r w:rsidR="00E94E18" w:rsidRPr="00E94E18">
              <w:rPr>
                <w:b/>
                <w:bCs/>
                <w:sz w:val="20"/>
                <w:szCs w:val="20"/>
              </w:rPr>
              <w:t>in Synapsys</w:t>
            </w:r>
            <w:r w:rsidR="00EE5351">
              <w:rPr>
                <w:b/>
                <w:bCs/>
                <w:sz w:val="20"/>
                <w:szCs w:val="20"/>
              </w:rPr>
              <w:t xml:space="preserve"> Service Event</w:t>
            </w:r>
            <w:r w:rsidR="00E94E18" w:rsidRPr="00E94E18">
              <w:rPr>
                <w:b/>
                <w:bCs/>
                <w:sz w:val="20"/>
                <w:szCs w:val="20"/>
              </w:rPr>
              <w:sym w:font="Wingdings" w:char="F0E0"/>
            </w:r>
            <w:r w:rsidR="00E94E18" w:rsidRPr="00E94E18">
              <w:rPr>
                <w:b/>
                <w:bCs/>
                <w:sz w:val="20"/>
                <w:szCs w:val="20"/>
              </w:rPr>
              <w:t>P&amp;S</w:t>
            </w:r>
            <w:r w:rsidR="00E94E18" w:rsidRPr="00E94E18">
              <w:rPr>
                <w:b/>
                <w:bCs/>
                <w:sz w:val="20"/>
                <w:szCs w:val="20"/>
              </w:rPr>
              <w:sym w:font="Wingdings" w:char="F0E0"/>
            </w:r>
            <w:r w:rsidR="0058424A" w:rsidRPr="00E94E18">
              <w:rPr>
                <w:b/>
                <w:bCs/>
                <w:sz w:val="20"/>
                <w:szCs w:val="20"/>
              </w:rPr>
              <w:t xml:space="preserve"> IRA </w:t>
            </w:r>
            <w:r w:rsidR="00E94E18" w:rsidRPr="00E94E18">
              <w:rPr>
                <w:b/>
                <w:bCs/>
                <w:sz w:val="20"/>
                <w:szCs w:val="20"/>
              </w:rPr>
              <w:t>Paperwork Submission</w:t>
            </w:r>
          </w:p>
        </w:tc>
        <w:tc>
          <w:tcPr>
            <w:tcW w:w="2541" w:type="pct"/>
          </w:tcPr>
          <w:p w14:paraId="02E2AB05" w14:textId="12E64792" w:rsidR="00451933" w:rsidRPr="0036136E" w:rsidRDefault="00451933" w:rsidP="00451933">
            <w:pPr>
              <w:pStyle w:val="ListParagraph"/>
              <w:ind w:left="0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Documents needed</w:t>
            </w:r>
            <w:r w:rsidR="00644A44" w:rsidRPr="0036136E">
              <w:rPr>
                <w:rFonts w:ascii="Open Sans" w:hAnsi="Open Sans" w:cs="Open Sans"/>
                <w:noProof/>
                <w:sz w:val="20"/>
                <w:szCs w:val="20"/>
              </w:rPr>
              <w:t>:</w:t>
            </w:r>
          </w:p>
          <w:p w14:paraId="5DDC8318" w14:textId="7F85F033" w:rsidR="00451933" w:rsidRPr="0036136E" w:rsidRDefault="0058424A" w:rsidP="00451933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Copy </w:t>
            </w:r>
            <w:r w:rsidR="00451933"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Death Certificate of deceased member </w:t>
            </w:r>
          </w:p>
          <w:p w14:paraId="0C6F9667" w14:textId="51638D3B" w:rsidR="00451933" w:rsidRPr="0036136E" w:rsidRDefault="0058424A" w:rsidP="00451933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Copy of </w:t>
            </w:r>
            <w:r w:rsidR="00451933" w:rsidRPr="0036136E">
              <w:rPr>
                <w:rFonts w:ascii="Open Sans" w:hAnsi="Open Sans" w:cs="Open Sans"/>
                <w:noProof/>
                <w:sz w:val="20"/>
                <w:szCs w:val="20"/>
              </w:rPr>
              <w:t>ID of claimant*</w:t>
            </w:r>
            <w:r w:rsidR="009A0C9F"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 </w:t>
            </w:r>
            <w:r w:rsidR="009A0C9F" w:rsidRPr="0036136E">
              <w:rPr>
                <w:rFonts w:ascii="Open Sans" w:hAnsi="Open Sans" w:cs="Open Sans"/>
                <w:noProof/>
                <w:color w:val="FF0000"/>
                <w:sz w:val="20"/>
                <w:szCs w:val="20"/>
              </w:rPr>
              <w:t xml:space="preserve">    </w:t>
            </w:r>
          </w:p>
          <w:p w14:paraId="32A5ADA8" w14:textId="67D7F53D" w:rsidR="00451933" w:rsidRPr="0036136E" w:rsidRDefault="00451933" w:rsidP="00451933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If defaulted to Estate in lieu of beneficiaries, we also need:</w:t>
            </w:r>
          </w:p>
          <w:p w14:paraId="62E809DD" w14:textId="5C5F3DAC" w:rsidR="00451933" w:rsidRPr="0036136E" w:rsidRDefault="00451933" w:rsidP="00644A4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Court Qualification Letter for Estate</w:t>
            </w:r>
          </w:p>
          <w:p w14:paraId="4CCDE8CB" w14:textId="6BCD4E99" w:rsidR="00451933" w:rsidRPr="0036136E" w:rsidRDefault="00451933" w:rsidP="00644A4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EIN Letter</w:t>
            </w:r>
          </w:p>
          <w:p w14:paraId="3E4D2F67" w14:textId="15B3B692" w:rsidR="00451933" w:rsidRPr="0036136E" w:rsidRDefault="00644A44" w:rsidP="00644A44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  <w:noProof/>
                <w:color w:val="FF0000"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If defaulted to Designated Sucessor </w:t>
            </w:r>
            <w:r w:rsidR="00451933"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Completed, signed, and notarized VA Small Estate Act Affidavit </w:t>
            </w:r>
          </w:p>
          <w:p w14:paraId="768CC497" w14:textId="48FB3532" w:rsidR="00175BAD" w:rsidRPr="00DE7FD9" w:rsidRDefault="00175BAD" w:rsidP="00175BAD">
            <w:pPr>
              <w:rPr>
                <w:rFonts w:ascii="Open Sans" w:hAnsi="Open Sans" w:cs="Open Sans"/>
                <w:i/>
                <w:iCs/>
                <w:noProof/>
                <w:color w:val="FF0000"/>
                <w:sz w:val="20"/>
                <w:szCs w:val="20"/>
              </w:rPr>
            </w:pPr>
          </w:p>
          <w:p w14:paraId="3D396E23" w14:textId="73C7C9D9" w:rsidR="00451933" w:rsidRPr="00DE7FD9" w:rsidRDefault="00175BAD" w:rsidP="002627D6">
            <w:pPr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</w:pPr>
            <w:r w:rsidRPr="00DE7FD9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 xml:space="preserve">*Confirm current address of claimant. If their current address does not match their ID, we require additional proof such as a utility bill. </w:t>
            </w:r>
          </w:p>
        </w:tc>
      </w:tr>
      <w:tr w:rsidR="00CB079F" w14:paraId="5A01FF10" w14:textId="77777777" w:rsidTr="0036136E">
        <w:trPr>
          <w:trHeight w:val="683"/>
        </w:trPr>
        <w:tc>
          <w:tcPr>
            <w:tcW w:w="431" w:type="pct"/>
            <w:shd w:val="clear" w:color="auto" w:fill="0080A7"/>
          </w:tcPr>
          <w:p w14:paraId="15E43704" w14:textId="1B32E941" w:rsidR="00CB079F" w:rsidRPr="0036136E" w:rsidRDefault="00CB079F" w:rsidP="00CB079F">
            <w:pPr>
              <w:pStyle w:val="NoSpacing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6136E">
              <w:rPr>
                <w:b/>
                <w:bCs/>
                <w:color w:val="FFFFFF" w:themeColor="background1"/>
                <w:sz w:val="20"/>
                <w:szCs w:val="20"/>
              </w:rPr>
              <w:t>P&amp;S</w:t>
            </w:r>
          </w:p>
        </w:tc>
        <w:tc>
          <w:tcPr>
            <w:tcW w:w="2029" w:type="pct"/>
          </w:tcPr>
          <w:p w14:paraId="6F1F606E" w14:textId="419D771B" w:rsidR="00CB079F" w:rsidRPr="00A3773F" w:rsidRDefault="00CB079F" w:rsidP="00CB079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3773F">
              <w:rPr>
                <w:b/>
                <w:bCs/>
                <w:sz w:val="20"/>
                <w:szCs w:val="20"/>
              </w:rPr>
              <w:t>Once d</w:t>
            </w:r>
            <w:r w:rsidR="0058424A">
              <w:rPr>
                <w:b/>
                <w:bCs/>
                <w:sz w:val="20"/>
                <w:szCs w:val="20"/>
              </w:rPr>
              <w:t>ocument</w:t>
            </w:r>
            <w:r w:rsidR="00644A44">
              <w:rPr>
                <w:b/>
                <w:bCs/>
                <w:sz w:val="20"/>
                <w:szCs w:val="20"/>
              </w:rPr>
              <w:t>s</w:t>
            </w:r>
            <w:r w:rsidR="0058424A">
              <w:rPr>
                <w:b/>
                <w:bCs/>
                <w:sz w:val="20"/>
                <w:szCs w:val="20"/>
              </w:rPr>
              <w:t xml:space="preserve"> are </w:t>
            </w:r>
            <w:r w:rsidRPr="00A3773F">
              <w:rPr>
                <w:b/>
                <w:bCs/>
                <w:sz w:val="20"/>
                <w:szCs w:val="20"/>
              </w:rPr>
              <w:t xml:space="preserve">received, P&amp;S will file the claim with Ascensus. </w:t>
            </w:r>
          </w:p>
        </w:tc>
        <w:tc>
          <w:tcPr>
            <w:tcW w:w="2541" w:type="pct"/>
          </w:tcPr>
          <w:p w14:paraId="679657F0" w14:textId="4871FE58" w:rsidR="00F33F75" w:rsidRPr="0036136E" w:rsidRDefault="00644A44" w:rsidP="009A0C9F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Additional d</w:t>
            </w:r>
            <w:r w:rsidR="00F33F75" w:rsidRPr="0036136E">
              <w:rPr>
                <w:rFonts w:ascii="Open Sans" w:hAnsi="Open Sans" w:cs="Open Sans"/>
                <w:noProof/>
                <w:sz w:val="20"/>
                <w:szCs w:val="20"/>
              </w:rPr>
              <w:t>ocuments needed</w:t>
            </w: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:</w:t>
            </w:r>
          </w:p>
          <w:p w14:paraId="21C33CD8" w14:textId="5E56D1E9" w:rsidR="00CB079F" w:rsidRPr="0036136E" w:rsidRDefault="00F33F75" w:rsidP="00F33F75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 xml:space="preserve">Most recent beneficiary designation for IRA </w:t>
            </w:r>
          </w:p>
        </w:tc>
      </w:tr>
      <w:tr w:rsidR="00175BAD" w14:paraId="094900D5" w14:textId="77777777" w:rsidTr="0036136E">
        <w:trPr>
          <w:trHeight w:val="3365"/>
        </w:trPr>
        <w:tc>
          <w:tcPr>
            <w:tcW w:w="431" w:type="pct"/>
            <w:shd w:val="clear" w:color="auto" w:fill="0080A7"/>
          </w:tcPr>
          <w:p w14:paraId="010E4D31" w14:textId="2B2565CD" w:rsidR="00175BAD" w:rsidRPr="0036136E" w:rsidRDefault="00175BAD" w:rsidP="00E641E8">
            <w:pPr>
              <w:pStyle w:val="NoSpacing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6136E">
              <w:rPr>
                <w:b/>
                <w:bCs/>
                <w:color w:val="FFFFFF" w:themeColor="background1"/>
                <w:sz w:val="20"/>
                <w:szCs w:val="20"/>
              </w:rPr>
              <w:t xml:space="preserve">Member </w:t>
            </w:r>
          </w:p>
        </w:tc>
        <w:tc>
          <w:tcPr>
            <w:tcW w:w="2029" w:type="pct"/>
          </w:tcPr>
          <w:p w14:paraId="50F36893" w14:textId="2B75AE92" w:rsidR="00175BAD" w:rsidRPr="00A3773F" w:rsidRDefault="00175BAD" w:rsidP="00F33F7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3773F">
              <w:rPr>
                <w:b/>
                <w:bCs/>
                <w:sz w:val="20"/>
                <w:szCs w:val="20"/>
              </w:rPr>
              <w:t>Within 2-3 weeks, Ascensus will</w:t>
            </w:r>
            <w:r w:rsidRPr="00644A44">
              <w:rPr>
                <w:b/>
                <w:bCs/>
                <w:sz w:val="20"/>
                <w:szCs w:val="20"/>
              </w:rPr>
              <w:t xml:space="preserve"> mail </w:t>
            </w:r>
            <w:r w:rsidRPr="00A3773F">
              <w:rPr>
                <w:b/>
                <w:bCs/>
                <w:sz w:val="20"/>
                <w:szCs w:val="20"/>
              </w:rPr>
              <w:t>the beneficiary a “Beneficiary Payment Election Form 2321”.</w:t>
            </w:r>
          </w:p>
          <w:p w14:paraId="7E62E8D2" w14:textId="77777777" w:rsidR="00175BAD" w:rsidRPr="00A3773F" w:rsidRDefault="00175BAD" w:rsidP="00CC3D1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8E9C6EF" w14:textId="661B4170" w:rsidR="00175BAD" w:rsidRPr="00A3773F" w:rsidRDefault="00175BAD" w:rsidP="00F33F7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3773F">
              <w:rPr>
                <w:b/>
                <w:bCs/>
                <w:sz w:val="20"/>
                <w:szCs w:val="20"/>
              </w:rPr>
              <w:t>Form must be completed, selecting the option for disbursement of funds, and returned to Ascensus.</w:t>
            </w:r>
          </w:p>
          <w:p w14:paraId="4885E7B9" w14:textId="46138BD7" w:rsidR="00175BAD" w:rsidRDefault="00175BAD" w:rsidP="0005470A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directly to Ascensus</w:t>
            </w:r>
          </w:p>
          <w:p w14:paraId="76E8803C" w14:textId="3855E6C9" w:rsidR="00175BAD" w:rsidRDefault="00175BAD" w:rsidP="0005470A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Bring to Member One to fax to </w:t>
            </w:r>
            <w:r w:rsidR="00CB079F">
              <w:rPr>
                <w:sz w:val="20"/>
                <w:szCs w:val="20"/>
              </w:rPr>
              <w:t>Ascensus. *</w:t>
            </w:r>
          </w:p>
          <w:p w14:paraId="17B1BBF0" w14:textId="1883A056" w:rsidR="00CB079F" w:rsidRDefault="00CB079F" w:rsidP="00CC3D1A">
            <w:pPr>
              <w:pStyle w:val="NoSpacing"/>
              <w:rPr>
                <w:sz w:val="20"/>
                <w:szCs w:val="20"/>
              </w:rPr>
            </w:pPr>
          </w:p>
          <w:p w14:paraId="0CAAB4EC" w14:textId="0BEB859F" w:rsidR="00CB079F" w:rsidRDefault="00CB079F" w:rsidP="00CC3D1A">
            <w:pPr>
              <w:pStyle w:val="NoSpacing"/>
              <w:rPr>
                <w:sz w:val="20"/>
                <w:szCs w:val="20"/>
              </w:rPr>
            </w:pPr>
          </w:p>
          <w:p w14:paraId="6571EDF7" w14:textId="5EC30853" w:rsidR="00CB079F" w:rsidRDefault="00CB079F" w:rsidP="00CC3D1A">
            <w:pPr>
              <w:pStyle w:val="NoSpacing"/>
              <w:rPr>
                <w:sz w:val="20"/>
                <w:szCs w:val="20"/>
              </w:rPr>
            </w:pPr>
          </w:p>
          <w:p w14:paraId="1CB40F71" w14:textId="309F45ED" w:rsidR="00CB079F" w:rsidRPr="00175BAD" w:rsidRDefault="00CB079F" w:rsidP="00CB07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33F75">
              <w:rPr>
                <w:sz w:val="20"/>
                <w:szCs w:val="20"/>
                <w:u w:val="single"/>
              </w:rPr>
              <w:t>Retail</w:t>
            </w:r>
            <w:r>
              <w:rPr>
                <w:sz w:val="20"/>
                <w:szCs w:val="20"/>
              </w:rPr>
              <w:t xml:space="preserve"> assists with completion of form if requested by member. Call P&amp;S if assistance is needed.</w:t>
            </w:r>
          </w:p>
        </w:tc>
        <w:tc>
          <w:tcPr>
            <w:tcW w:w="2541" w:type="pct"/>
          </w:tcPr>
          <w:p w14:paraId="3B1CF387" w14:textId="7A013861" w:rsidR="00175BAD" w:rsidRPr="0036136E" w:rsidRDefault="00175BAD" w:rsidP="00175BAD">
            <w:pPr>
              <w:pStyle w:val="ListParagraph"/>
              <w:ind w:left="0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Disbursal options available:</w:t>
            </w:r>
          </w:p>
          <w:p w14:paraId="1BDCD12F" w14:textId="12292B56" w:rsidR="00CB079F" w:rsidRPr="0036136E" w:rsidRDefault="00CB079F" w:rsidP="00CB079F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Lump Sum- taxable distribution to the beneficiary</w:t>
            </w:r>
          </w:p>
          <w:p w14:paraId="50704274" w14:textId="6DAA214F" w:rsidR="002627D6" w:rsidRPr="0036136E" w:rsidRDefault="002627D6" w:rsidP="002627D6">
            <w:pPr>
              <w:pStyle w:val="ListParagraph"/>
              <w:numPr>
                <w:ilvl w:val="1"/>
                <w:numId w:val="15"/>
              </w:num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36136E">
              <w:rPr>
                <w:rFonts w:ascii="Open Sans" w:hAnsi="Open Sans" w:cs="Open Sans"/>
                <w:noProof/>
                <w:sz w:val="18"/>
                <w:szCs w:val="18"/>
              </w:rPr>
              <w:t>Must also decide if taking federal witholding for the disbursal.</w:t>
            </w:r>
          </w:p>
          <w:p w14:paraId="32B76BEB" w14:textId="66F20A86" w:rsidR="00CB079F" w:rsidRPr="0036136E" w:rsidRDefault="00CB079F" w:rsidP="00CB079F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Transfer to my own IRA- only available to spouses who can take their deceased spouses IRA as their own.</w:t>
            </w:r>
          </w:p>
          <w:p w14:paraId="6E8AA366" w14:textId="3A4ECD79" w:rsidR="00CB079F" w:rsidRPr="0036136E" w:rsidRDefault="00CB079F" w:rsidP="00CB079F">
            <w:pPr>
              <w:pStyle w:val="ListParagraph"/>
              <w:numPr>
                <w:ilvl w:val="1"/>
                <w:numId w:val="15"/>
              </w:num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36136E">
              <w:rPr>
                <w:rFonts w:ascii="Open Sans" w:hAnsi="Open Sans" w:cs="Open Sans"/>
                <w:noProof/>
                <w:sz w:val="18"/>
                <w:szCs w:val="18"/>
              </w:rPr>
              <w:t>Can be transferred to IRA at Member One or another FI.</w:t>
            </w:r>
          </w:p>
          <w:p w14:paraId="7C2D6462" w14:textId="34364718" w:rsidR="00CB079F" w:rsidRPr="0036136E" w:rsidRDefault="00CB079F" w:rsidP="00CB079F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36136E">
              <w:rPr>
                <w:rFonts w:ascii="Open Sans" w:hAnsi="Open Sans" w:cs="Open Sans"/>
                <w:noProof/>
                <w:sz w:val="20"/>
                <w:szCs w:val="20"/>
              </w:rPr>
              <w:t>Transfer to Inherited IRA- We do not administer Inherited IRA’s, so they must be transferred to another FI for this option</w:t>
            </w:r>
          </w:p>
          <w:p w14:paraId="215228CE" w14:textId="77777777" w:rsidR="00CB079F" w:rsidRPr="0036136E" w:rsidRDefault="00CB079F" w:rsidP="002627D6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</w:p>
          <w:p w14:paraId="42C13632" w14:textId="2CDA8A48" w:rsidR="00175BAD" w:rsidRPr="00DE7FD9" w:rsidRDefault="002627D6" w:rsidP="00175BAD">
            <w:pPr>
              <w:pStyle w:val="ListParagraph"/>
              <w:ind w:left="0"/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</w:pPr>
            <w:r w:rsidRPr="00DE7FD9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If elected to transfer to another FI for an Inherited IRA or a spousal IRA transfer, we require a notarized/medallioned Letter of Acceptance and/or</w:t>
            </w:r>
            <w:r w:rsidR="00E94E18" w:rsidRPr="00DE7FD9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 xml:space="preserve"> </w:t>
            </w:r>
            <w:r w:rsidRPr="00DE7FD9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 xml:space="preserve">Transfer Instruction Form to confirm the other FI has opened the IRA to receive the funds. </w:t>
            </w:r>
          </w:p>
        </w:tc>
      </w:tr>
    </w:tbl>
    <w:p w14:paraId="652ACAA0" w14:textId="16A5CF02" w:rsidR="00242FA1" w:rsidRPr="00242FA1" w:rsidRDefault="00A019E0" w:rsidP="00451933">
      <w:pPr>
        <w:pStyle w:val="Heading1"/>
        <w:rPr>
          <w:sz w:val="18"/>
          <w:szCs w:val="18"/>
        </w:rPr>
      </w:pPr>
      <w:r w:rsidRPr="00CF3B5C">
        <w:rPr>
          <w:noProof/>
        </w:rPr>
        <w:drawing>
          <wp:anchor distT="0" distB="0" distL="114300" distR="114300" simplePos="0" relativeHeight="251682816" behindDoc="1" locked="0" layoutInCell="1" allowOverlap="1" wp14:anchorId="724B2953" wp14:editId="4B5C7EE4">
            <wp:simplePos x="0" y="0"/>
            <wp:positionH relativeFrom="margin">
              <wp:posOffset>144780</wp:posOffset>
            </wp:positionH>
            <wp:positionV relativeFrom="paragraph">
              <wp:posOffset>300990</wp:posOffset>
            </wp:positionV>
            <wp:extent cx="476885" cy="476885"/>
            <wp:effectExtent l="0" t="0" r="0" b="0"/>
            <wp:wrapThrough wrapText="bothSides">
              <wp:wrapPolygon edited="0">
                <wp:start x="6903" y="0"/>
                <wp:lineTo x="2589" y="3451"/>
                <wp:lineTo x="863" y="9491"/>
                <wp:lineTo x="1726" y="15531"/>
                <wp:lineTo x="6040" y="18983"/>
                <wp:lineTo x="6903" y="20708"/>
                <wp:lineTo x="14668" y="20708"/>
                <wp:lineTo x="15531" y="18983"/>
                <wp:lineTo x="18983" y="15531"/>
                <wp:lineTo x="19846" y="9491"/>
                <wp:lineTo x="18983" y="5177"/>
                <wp:lineTo x="13806" y="0"/>
                <wp:lineTo x="6903" y="0"/>
              </wp:wrapPolygon>
            </wp:wrapThrough>
            <wp:docPr id="3" name="Graphic 3" descr="Badge Question Ma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Question Mark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BEB8F" w14:textId="2D6C7079" w:rsidR="000375BA" w:rsidRDefault="001E4060" w:rsidP="00E026BD">
      <w:pPr>
        <w:pStyle w:val="NoSpacing"/>
        <w:rPr>
          <w:rFonts w:ascii="Open Sans" w:hAnsi="Open Sans" w:cs="Open Sans"/>
          <w:sz w:val="20"/>
          <w:szCs w:val="20"/>
        </w:rPr>
      </w:pPr>
      <w:r w:rsidRPr="00CF3B5C">
        <w:rPr>
          <w:rFonts w:ascii="Open Sans" w:hAnsi="Open Sans" w:cs="Open Sans"/>
          <w:sz w:val="20"/>
          <w:szCs w:val="20"/>
        </w:rPr>
        <w:t xml:space="preserve">    </w:t>
      </w:r>
      <w:r w:rsidR="00B25760">
        <w:rPr>
          <w:rFonts w:ascii="Open Sans" w:hAnsi="Open Sans" w:cs="Open Sans"/>
          <w:sz w:val="20"/>
          <w:szCs w:val="20"/>
        </w:rPr>
        <w:t>I</w:t>
      </w:r>
      <w:r w:rsidR="00242FA1">
        <w:rPr>
          <w:rFonts w:ascii="Open Sans" w:hAnsi="Open Sans" w:cs="Open Sans"/>
          <w:sz w:val="20"/>
          <w:szCs w:val="20"/>
        </w:rPr>
        <w:t xml:space="preserve">f you have additional questions, contact your Manager. </w:t>
      </w:r>
    </w:p>
    <w:p w14:paraId="3423947F" w14:textId="77777777" w:rsidR="00E84423" w:rsidRPr="00E84423" w:rsidRDefault="00E84423" w:rsidP="00E84423">
      <w:pPr>
        <w:jc w:val="right"/>
      </w:pPr>
    </w:p>
    <w:sectPr w:rsidR="00E84423" w:rsidRPr="00E84423" w:rsidSect="003A0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13B7" w14:textId="77777777" w:rsidR="008E1140" w:rsidRDefault="008E1140" w:rsidP="008F24A3">
      <w:pPr>
        <w:spacing w:after="0" w:line="240" w:lineRule="auto"/>
      </w:pPr>
      <w:r>
        <w:separator/>
      </w:r>
    </w:p>
  </w:endnote>
  <w:endnote w:type="continuationSeparator" w:id="0">
    <w:p w14:paraId="68B41114" w14:textId="77777777" w:rsidR="008E1140" w:rsidRDefault="008E1140" w:rsidP="008F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F36" w14:textId="77777777" w:rsidR="00E84423" w:rsidRDefault="00E8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E5C" w14:textId="77777777" w:rsidR="00E84423" w:rsidRDefault="00E84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3366" w14:textId="5B036C2B" w:rsidR="00796257" w:rsidRPr="00796257" w:rsidRDefault="00796257" w:rsidP="0079625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 </w:t>
    </w:r>
    <w:r w:rsidR="00E84423">
      <w:rPr>
        <w:sz w:val="18"/>
        <w:szCs w:val="18"/>
      </w:rPr>
      <w:t>2</w:t>
    </w:r>
    <w:r>
      <w:rPr>
        <w:sz w:val="18"/>
        <w:szCs w:val="18"/>
      </w:rPr>
      <w:t>/202</w:t>
    </w:r>
    <w:r w:rsidR="00EB2F6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8CB8" w14:textId="77777777" w:rsidR="008E1140" w:rsidRDefault="008E1140" w:rsidP="008F24A3">
      <w:pPr>
        <w:spacing w:after="0" w:line="240" w:lineRule="auto"/>
      </w:pPr>
      <w:r>
        <w:separator/>
      </w:r>
    </w:p>
  </w:footnote>
  <w:footnote w:type="continuationSeparator" w:id="0">
    <w:p w14:paraId="625E7BD6" w14:textId="77777777" w:rsidR="008E1140" w:rsidRDefault="008E1140" w:rsidP="008F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680D" w14:textId="77777777" w:rsidR="00E84423" w:rsidRDefault="00E8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007C" w14:textId="77777777" w:rsidR="00E84423" w:rsidRDefault="00E84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E13C" w14:textId="6A1E9BA4" w:rsidR="003A027B" w:rsidRPr="00DD0D63" w:rsidRDefault="003A027B" w:rsidP="003A027B">
    <w:pPr>
      <w:pStyle w:val="NoSpacing"/>
      <w:jc w:val="right"/>
      <w:rPr>
        <w:rFonts w:asciiTheme="majorHAnsi" w:hAnsiTheme="majorHAnsi" w:cstheme="majorHAnsi"/>
        <w:sz w:val="32"/>
        <w:szCs w:val="32"/>
      </w:rPr>
    </w:pPr>
    <w:r w:rsidRPr="00DD0D63">
      <w:rPr>
        <w:rFonts w:asciiTheme="majorHAnsi" w:hAnsiTheme="majorHAnsi" w:cstheme="maj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46573C5" wp14:editId="23173D30">
          <wp:simplePos x="0" y="0"/>
          <wp:positionH relativeFrom="margin">
            <wp:posOffset>-104775</wp:posOffset>
          </wp:positionH>
          <wp:positionV relativeFrom="paragraph">
            <wp:posOffset>-516255</wp:posOffset>
          </wp:positionV>
          <wp:extent cx="2304143" cy="1209675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143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F60">
      <w:rPr>
        <w:rFonts w:asciiTheme="majorHAnsi" w:hAnsiTheme="majorHAnsi" w:cstheme="majorHAnsi"/>
        <w:sz w:val="32"/>
        <w:szCs w:val="32"/>
      </w:rPr>
      <w:t>Deceased IRA</w:t>
    </w:r>
  </w:p>
  <w:p w14:paraId="5D857850" w14:textId="77777777" w:rsidR="003A027B" w:rsidRPr="00DD0D63" w:rsidRDefault="003A027B" w:rsidP="003A027B">
    <w:pPr>
      <w:pStyle w:val="NoSpacing"/>
      <w:jc w:val="right"/>
    </w:pPr>
    <w:r>
      <w:t>Internal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C9"/>
    <w:multiLevelType w:val="hybridMultilevel"/>
    <w:tmpl w:val="CF5224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C5946"/>
    <w:multiLevelType w:val="hybridMultilevel"/>
    <w:tmpl w:val="7CA2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597"/>
    <w:multiLevelType w:val="hybridMultilevel"/>
    <w:tmpl w:val="88103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539"/>
    <w:multiLevelType w:val="hybridMultilevel"/>
    <w:tmpl w:val="87264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80693F"/>
    <w:multiLevelType w:val="hybridMultilevel"/>
    <w:tmpl w:val="D7A20484"/>
    <w:lvl w:ilvl="0" w:tplc="2B469A26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677E"/>
    <w:multiLevelType w:val="hybridMultilevel"/>
    <w:tmpl w:val="7AEE8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810CD"/>
    <w:multiLevelType w:val="hybridMultilevel"/>
    <w:tmpl w:val="DDA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6BB5"/>
    <w:multiLevelType w:val="hybridMultilevel"/>
    <w:tmpl w:val="071C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679D1"/>
    <w:multiLevelType w:val="hybridMultilevel"/>
    <w:tmpl w:val="4E06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20AA5"/>
    <w:multiLevelType w:val="hybridMultilevel"/>
    <w:tmpl w:val="F7D09030"/>
    <w:lvl w:ilvl="0" w:tplc="2B469A26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BF3"/>
    <w:multiLevelType w:val="hybridMultilevel"/>
    <w:tmpl w:val="FE6E6EFE"/>
    <w:lvl w:ilvl="0" w:tplc="82009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C3E06"/>
    <w:multiLevelType w:val="hybridMultilevel"/>
    <w:tmpl w:val="AE5A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D50CF"/>
    <w:multiLevelType w:val="hybridMultilevel"/>
    <w:tmpl w:val="98CE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E5BE2"/>
    <w:multiLevelType w:val="hybridMultilevel"/>
    <w:tmpl w:val="56F66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B0AE1"/>
    <w:multiLevelType w:val="hybridMultilevel"/>
    <w:tmpl w:val="29587C2A"/>
    <w:lvl w:ilvl="0" w:tplc="2B469A26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C55B8"/>
    <w:multiLevelType w:val="hybridMultilevel"/>
    <w:tmpl w:val="0BC26E58"/>
    <w:lvl w:ilvl="0" w:tplc="7C867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565E3"/>
    <w:multiLevelType w:val="hybridMultilevel"/>
    <w:tmpl w:val="F47E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9A3E39"/>
    <w:multiLevelType w:val="hybridMultilevel"/>
    <w:tmpl w:val="9D8C8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E1506"/>
    <w:multiLevelType w:val="hybridMultilevel"/>
    <w:tmpl w:val="3AE01B40"/>
    <w:lvl w:ilvl="0" w:tplc="2B469A26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99192">
    <w:abstractNumId w:val="15"/>
  </w:num>
  <w:num w:numId="2" w16cid:durableId="413212560">
    <w:abstractNumId w:val="18"/>
  </w:num>
  <w:num w:numId="3" w16cid:durableId="638412734">
    <w:abstractNumId w:val="9"/>
  </w:num>
  <w:num w:numId="4" w16cid:durableId="574097019">
    <w:abstractNumId w:val="1"/>
  </w:num>
  <w:num w:numId="5" w16cid:durableId="776295264">
    <w:abstractNumId w:val="11"/>
  </w:num>
  <w:num w:numId="6" w16cid:durableId="1456368337">
    <w:abstractNumId w:val="14"/>
  </w:num>
  <w:num w:numId="7" w16cid:durableId="507524803">
    <w:abstractNumId w:val="8"/>
  </w:num>
  <w:num w:numId="8" w16cid:durableId="1650859248">
    <w:abstractNumId w:val="6"/>
  </w:num>
  <w:num w:numId="9" w16cid:durableId="1462915776">
    <w:abstractNumId w:val="12"/>
  </w:num>
  <w:num w:numId="10" w16cid:durableId="514616639">
    <w:abstractNumId w:val="4"/>
  </w:num>
  <w:num w:numId="11" w16cid:durableId="1274629165">
    <w:abstractNumId w:val="2"/>
  </w:num>
  <w:num w:numId="12" w16cid:durableId="70082595">
    <w:abstractNumId w:val="17"/>
  </w:num>
  <w:num w:numId="13" w16cid:durableId="1807045962">
    <w:abstractNumId w:val="10"/>
  </w:num>
  <w:num w:numId="14" w16cid:durableId="6253831">
    <w:abstractNumId w:val="0"/>
  </w:num>
  <w:num w:numId="15" w16cid:durableId="656805192">
    <w:abstractNumId w:val="7"/>
  </w:num>
  <w:num w:numId="16" w16cid:durableId="115834334">
    <w:abstractNumId w:val="3"/>
  </w:num>
  <w:num w:numId="17" w16cid:durableId="2075200676">
    <w:abstractNumId w:val="5"/>
  </w:num>
  <w:num w:numId="18" w16cid:durableId="947395481">
    <w:abstractNumId w:val="13"/>
  </w:num>
  <w:num w:numId="19" w16cid:durableId="1522599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A3"/>
    <w:rsid w:val="00035887"/>
    <w:rsid w:val="000375BA"/>
    <w:rsid w:val="0005470A"/>
    <w:rsid w:val="00066587"/>
    <w:rsid w:val="000C6191"/>
    <w:rsid w:val="000E1107"/>
    <w:rsid w:val="0013589C"/>
    <w:rsid w:val="00175BAD"/>
    <w:rsid w:val="001774CF"/>
    <w:rsid w:val="00185D2B"/>
    <w:rsid w:val="001D33AC"/>
    <w:rsid w:val="001E4060"/>
    <w:rsid w:val="001F5F38"/>
    <w:rsid w:val="00240332"/>
    <w:rsid w:val="00242FA1"/>
    <w:rsid w:val="002627D6"/>
    <w:rsid w:val="0032231D"/>
    <w:rsid w:val="00333C90"/>
    <w:rsid w:val="0036136E"/>
    <w:rsid w:val="003A027B"/>
    <w:rsid w:val="003C0D0E"/>
    <w:rsid w:val="004235E6"/>
    <w:rsid w:val="00451933"/>
    <w:rsid w:val="00483A72"/>
    <w:rsid w:val="004D22AF"/>
    <w:rsid w:val="004E143B"/>
    <w:rsid w:val="004E6B90"/>
    <w:rsid w:val="0053137D"/>
    <w:rsid w:val="005404B3"/>
    <w:rsid w:val="00564FB6"/>
    <w:rsid w:val="00577C6A"/>
    <w:rsid w:val="0058424A"/>
    <w:rsid w:val="005E598B"/>
    <w:rsid w:val="00644A44"/>
    <w:rsid w:val="00753860"/>
    <w:rsid w:val="007961FE"/>
    <w:rsid w:val="00796257"/>
    <w:rsid w:val="00802AE7"/>
    <w:rsid w:val="008538C3"/>
    <w:rsid w:val="00853B81"/>
    <w:rsid w:val="00884635"/>
    <w:rsid w:val="008B17A6"/>
    <w:rsid w:val="008C3201"/>
    <w:rsid w:val="008E1140"/>
    <w:rsid w:val="008F24A3"/>
    <w:rsid w:val="0090269C"/>
    <w:rsid w:val="00982513"/>
    <w:rsid w:val="00986000"/>
    <w:rsid w:val="009A0C9F"/>
    <w:rsid w:val="009C7BB9"/>
    <w:rsid w:val="009D5067"/>
    <w:rsid w:val="00A019E0"/>
    <w:rsid w:val="00A3773F"/>
    <w:rsid w:val="00A5092E"/>
    <w:rsid w:val="00AC5035"/>
    <w:rsid w:val="00B25760"/>
    <w:rsid w:val="00BC271A"/>
    <w:rsid w:val="00BC6FD4"/>
    <w:rsid w:val="00BE05B8"/>
    <w:rsid w:val="00C11432"/>
    <w:rsid w:val="00C6093A"/>
    <w:rsid w:val="00C85F5A"/>
    <w:rsid w:val="00CB079F"/>
    <w:rsid w:val="00CC3D1A"/>
    <w:rsid w:val="00CF3B5C"/>
    <w:rsid w:val="00CF4704"/>
    <w:rsid w:val="00D84BDE"/>
    <w:rsid w:val="00DC2EFF"/>
    <w:rsid w:val="00DE7FD9"/>
    <w:rsid w:val="00E026BD"/>
    <w:rsid w:val="00E42089"/>
    <w:rsid w:val="00E641E8"/>
    <w:rsid w:val="00E7037C"/>
    <w:rsid w:val="00E748A2"/>
    <w:rsid w:val="00E775A2"/>
    <w:rsid w:val="00E81B2D"/>
    <w:rsid w:val="00E84423"/>
    <w:rsid w:val="00E94E18"/>
    <w:rsid w:val="00EA57CF"/>
    <w:rsid w:val="00EB2F60"/>
    <w:rsid w:val="00EE5351"/>
    <w:rsid w:val="00F33F75"/>
    <w:rsid w:val="00FB4B9F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34D7"/>
  <w15:chartTrackingRefBased/>
  <w15:docId w15:val="{ACEEE995-C508-458C-8F14-9E0A0A2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7B"/>
  </w:style>
  <w:style w:type="paragraph" w:styleId="Heading1">
    <w:name w:val="heading 1"/>
    <w:basedOn w:val="Normal"/>
    <w:next w:val="Normal"/>
    <w:link w:val="Heading1Char"/>
    <w:uiPriority w:val="9"/>
    <w:qFormat/>
    <w:rsid w:val="003A02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D082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27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2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0C3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C0C3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2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C0C3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2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D082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2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082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2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082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2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082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27B"/>
    <w:rPr>
      <w:rFonts w:asciiTheme="majorHAnsi" w:eastAsiaTheme="majorEastAsia" w:hAnsiTheme="majorHAnsi" w:cstheme="majorBidi"/>
      <w:color w:val="1D082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27B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A3"/>
  </w:style>
  <w:style w:type="paragraph" w:styleId="Footer">
    <w:name w:val="footer"/>
    <w:basedOn w:val="Normal"/>
    <w:link w:val="FooterChar"/>
    <w:uiPriority w:val="99"/>
    <w:unhideWhenUsed/>
    <w:rsid w:val="008F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A3"/>
  </w:style>
  <w:style w:type="paragraph" w:styleId="ListParagraph">
    <w:name w:val="List Paragraph"/>
    <w:basedOn w:val="Normal"/>
    <w:uiPriority w:val="34"/>
    <w:qFormat/>
    <w:rsid w:val="00FC76EE"/>
    <w:pPr>
      <w:ind w:left="720"/>
      <w:contextualSpacing/>
    </w:pPr>
  </w:style>
  <w:style w:type="table" w:styleId="TableGrid">
    <w:name w:val="Table Grid"/>
    <w:basedOn w:val="TableNormal"/>
    <w:uiPriority w:val="39"/>
    <w:rsid w:val="008B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027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A02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C1053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27B"/>
    <w:rPr>
      <w:rFonts w:asciiTheme="majorHAnsi" w:eastAsiaTheme="majorEastAsia" w:hAnsiTheme="majorHAnsi" w:cstheme="majorBidi"/>
      <w:color w:val="3C1053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27B"/>
    <w:rPr>
      <w:rFonts w:asciiTheme="majorHAnsi" w:eastAsiaTheme="majorEastAsia" w:hAnsiTheme="majorHAnsi" w:cstheme="majorBidi"/>
      <w:color w:val="2C0C3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27B"/>
    <w:rPr>
      <w:rFonts w:asciiTheme="majorHAnsi" w:eastAsiaTheme="majorEastAsia" w:hAnsiTheme="majorHAnsi" w:cstheme="majorBidi"/>
      <w:color w:val="2C0C3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27B"/>
    <w:rPr>
      <w:rFonts w:asciiTheme="majorHAnsi" w:eastAsiaTheme="majorEastAsia" w:hAnsiTheme="majorHAnsi" w:cstheme="majorBidi"/>
      <w:caps/>
      <w:color w:val="2C0C3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27B"/>
    <w:rPr>
      <w:rFonts w:asciiTheme="majorHAnsi" w:eastAsiaTheme="majorEastAsia" w:hAnsiTheme="majorHAnsi" w:cstheme="majorBidi"/>
      <w:i/>
      <w:iCs/>
      <w:caps/>
      <w:color w:val="1D082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27B"/>
    <w:rPr>
      <w:rFonts w:asciiTheme="majorHAnsi" w:eastAsiaTheme="majorEastAsia" w:hAnsiTheme="majorHAnsi" w:cstheme="majorBidi"/>
      <w:b/>
      <w:bCs/>
      <w:color w:val="1D082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27B"/>
    <w:rPr>
      <w:rFonts w:asciiTheme="majorHAnsi" w:eastAsiaTheme="majorEastAsia" w:hAnsiTheme="majorHAnsi" w:cstheme="majorBidi"/>
      <w:b/>
      <w:bCs/>
      <w:i/>
      <w:iCs/>
      <w:color w:val="1D082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27B"/>
    <w:rPr>
      <w:rFonts w:asciiTheme="majorHAnsi" w:eastAsiaTheme="majorEastAsia" w:hAnsiTheme="majorHAnsi" w:cstheme="majorBidi"/>
      <w:i/>
      <w:iCs/>
      <w:color w:val="1D082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027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A027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027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3A027B"/>
    <w:rPr>
      <w:b/>
      <w:bCs/>
    </w:rPr>
  </w:style>
  <w:style w:type="character" w:styleId="Emphasis">
    <w:name w:val="Emphasis"/>
    <w:basedOn w:val="DefaultParagraphFont"/>
    <w:uiPriority w:val="20"/>
    <w:qFormat/>
    <w:rsid w:val="003A027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A027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027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27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27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027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02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027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A027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A027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2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O Them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C1053"/>
      </a:accent1>
      <a:accent2>
        <a:srgbClr val="53565A"/>
      </a:accent2>
      <a:accent3>
        <a:srgbClr val="C8C9C7"/>
      </a:accent3>
      <a:accent4>
        <a:srgbClr val="772583"/>
      </a:accent4>
      <a:accent5>
        <a:srgbClr val="00C1D5"/>
      </a:accent5>
      <a:accent6>
        <a:srgbClr val="FFFFFF"/>
      </a:accent6>
      <a:hlink>
        <a:srgbClr val="AEABAB"/>
      </a:hlink>
      <a:folHlink>
        <a:srgbClr val="954F72"/>
      </a:folHlink>
    </a:clrScheme>
    <a:fontScheme name="MO Font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Sink</dc:creator>
  <cp:keywords/>
  <dc:description/>
  <cp:lastModifiedBy>Jeff Williamson</cp:lastModifiedBy>
  <cp:revision>5</cp:revision>
  <dcterms:created xsi:type="dcterms:W3CDTF">2023-02-03T14:34:00Z</dcterms:created>
  <dcterms:modified xsi:type="dcterms:W3CDTF">2023-02-03T19:29:00Z</dcterms:modified>
</cp:coreProperties>
</file>